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3F27" w14:textId="77777777" w:rsidR="00B3500F" w:rsidRPr="000E4239" w:rsidRDefault="00B3500F" w:rsidP="00B3500F">
      <w:pPr>
        <w:pStyle w:val="Heading1"/>
        <w:rPr>
          <w:rFonts w:cs="Times New Roman"/>
          <w:b w:val="0"/>
          <w:bCs w:val="0"/>
          <w:sz w:val="24"/>
          <w:szCs w:val="24"/>
        </w:rPr>
      </w:pPr>
      <w:r w:rsidRPr="000E4239">
        <w:rPr>
          <w:rFonts w:cs="Times New Roman"/>
          <w:b w:val="0"/>
          <w:bCs w:val="0"/>
          <w:sz w:val="24"/>
          <w:szCs w:val="24"/>
        </w:rPr>
        <w:t>TO:</w:t>
      </w:r>
      <w:r w:rsidRPr="000E4239">
        <w:rPr>
          <w:rFonts w:cs="Times New Roman"/>
          <w:b w:val="0"/>
          <w:bCs w:val="0"/>
          <w:sz w:val="24"/>
          <w:szCs w:val="24"/>
        </w:rPr>
        <w:tab/>
      </w:r>
      <w:r w:rsidRPr="000E4239">
        <w:rPr>
          <w:rFonts w:cs="Times New Roman"/>
          <w:b w:val="0"/>
          <w:bCs w:val="0"/>
          <w:sz w:val="24"/>
          <w:szCs w:val="24"/>
        </w:rPr>
        <w:tab/>
        <w:t>County Presidents &amp; Secretaries</w:t>
      </w:r>
    </w:p>
    <w:p w14:paraId="074E8AAC" w14:textId="77777777" w:rsidR="00B3500F" w:rsidRDefault="00B3500F" w:rsidP="00B3500F">
      <w:pPr>
        <w:rPr>
          <w:sz w:val="24"/>
          <w:szCs w:val="24"/>
        </w:rPr>
      </w:pPr>
      <w:r>
        <w:rPr>
          <w:sz w:val="24"/>
          <w:szCs w:val="24"/>
        </w:rPr>
        <w:t>FROM:</w:t>
      </w:r>
      <w:r>
        <w:rPr>
          <w:sz w:val="24"/>
          <w:szCs w:val="24"/>
        </w:rPr>
        <w:tab/>
        <w:t>Fargo Office</w:t>
      </w:r>
    </w:p>
    <w:p w14:paraId="6B2A913E" w14:textId="6D7A6CD2" w:rsidR="00B3500F" w:rsidRDefault="00B3500F" w:rsidP="00B3500F">
      <w:pPr>
        <w:rPr>
          <w:sz w:val="24"/>
          <w:szCs w:val="24"/>
        </w:rPr>
      </w:pPr>
      <w:r>
        <w:rPr>
          <w:sz w:val="24"/>
          <w:szCs w:val="24"/>
        </w:rPr>
        <w:t>DATE:</w:t>
      </w:r>
      <w:r>
        <w:rPr>
          <w:sz w:val="24"/>
          <w:szCs w:val="24"/>
        </w:rPr>
        <w:tab/>
      </w:r>
      <w:r>
        <w:rPr>
          <w:sz w:val="24"/>
          <w:szCs w:val="24"/>
        </w:rPr>
        <w:tab/>
      </w:r>
      <w:r w:rsidR="0020050F">
        <w:rPr>
          <w:sz w:val="24"/>
          <w:szCs w:val="24"/>
        </w:rPr>
        <w:t>December 5</w:t>
      </w:r>
      <w:r>
        <w:rPr>
          <w:sz w:val="24"/>
          <w:szCs w:val="24"/>
        </w:rPr>
        <w:t>, 20</w:t>
      </w:r>
      <w:r w:rsidR="00FE6DBD">
        <w:rPr>
          <w:sz w:val="24"/>
          <w:szCs w:val="24"/>
        </w:rPr>
        <w:t>2</w:t>
      </w:r>
      <w:r w:rsidR="00D424E4">
        <w:rPr>
          <w:sz w:val="24"/>
          <w:szCs w:val="24"/>
        </w:rPr>
        <w:t>5</w:t>
      </w:r>
    </w:p>
    <w:p w14:paraId="5B12F088" w14:textId="4ADC589B" w:rsidR="00B3500F" w:rsidRDefault="00B3500F" w:rsidP="00B3500F">
      <w:pPr>
        <w:rPr>
          <w:sz w:val="24"/>
          <w:szCs w:val="24"/>
        </w:rPr>
      </w:pPr>
      <w:r>
        <w:rPr>
          <w:sz w:val="24"/>
          <w:szCs w:val="24"/>
        </w:rPr>
        <w:t xml:space="preserve">RE:        </w:t>
      </w:r>
      <w:r>
        <w:rPr>
          <w:sz w:val="24"/>
          <w:szCs w:val="24"/>
        </w:rPr>
        <w:tab/>
        <w:t xml:space="preserve">Suggested Agenda for </w:t>
      </w:r>
      <w:r w:rsidR="002D2E57">
        <w:rPr>
          <w:sz w:val="24"/>
          <w:szCs w:val="24"/>
        </w:rPr>
        <w:t>December</w:t>
      </w:r>
      <w:r w:rsidR="002733C2">
        <w:rPr>
          <w:sz w:val="24"/>
          <w:szCs w:val="24"/>
        </w:rPr>
        <w:t>,</w:t>
      </w:r>
      <w:r>
        <w:rPr>
          <w:sz w:val="24"/>
          <w:szCs w:val="24"/>
        </w:rPr>
        <w:t xml:space="preserve"> </w:t>
      </w:r>
      <w:r w:rsidR="00FE6DBD">
        <w:rPr>
          <w:sz w:val="24"/>
          <w:szCs w:val="24"/>
        </w:rPr>
        <w:t>202</w:t>
      </w:r>
      <w:r w:rsidR="00560F5F">
        <w:rPr>
          <w:sz w:val="24"/>
          <w:szCs w:val="24"/>
        </w:rPr>
        <w:t>5</w:t>
      </w:r>
    </w:p>
    <w:p w14:paraId="00A278BD" w14:textId="77777777" w:rsidR="00B3500F" w:rsidRDefault="00B3500F" w:rsidP="00B3500F">
      <w:pPr>
        <w:ind w:left="360"/>
        <w:rPr>
          <w:sz w:val="24"/>
          <w:szCs w:val="24"/>
        </w:rPr>
      </w:pPr>
    </w:p>
    <w:p w14:paraId="73FE8A47" w14:textId="77777777" w:rsidR="00B3500F" w:rsidRDefault="00B3500F" w:rsidP="00B3500F">
      <w:pPr>
        <w:numPr>
          <w:ilvl w:val="0"/>
          <w:numId w:val="1"/>
        </w:numPr>
        <w:spacing w:line="480" w:lineRule="auto"/>
        <w:rPr>
          <w:sz w:val="24"/>
          <w:szCs w:val="24"/>
        </w:rPr>
      </w:pPr>
      <w:r>
        <w:rPr>
          <w:sz w:val="24"/>
          <w:szCs w:val="24"/>
        </w:rPr>
        <w:t>Call to Order</w:t>
      </w:r>
    </w:p>
    <w:p w14:paraId="070BB8AA" w14:textId="77777777" w:rsidR="00B3500F" w:rsidRPr="00CA0A1B" w:rsidRDefault="00B3500F" w:rsidP="00B3500F">
      <w:pPr>
        <w:numPr>
          <w:ilvl w:val="0"/>
          <w:numId w:val="1"/>
        </w:numPr>
        <w:spacing w:line="480" w:lineRule="auto"/>
        <w:rPr>
          <w:sz w:val="24"/>
          <w:szCs w:val="24"/>
        </w:rPr>
      </w:pPr>
      <w:r w:rsidRPr="00CA0A1B">
        <w:rPr>
          <w:sz w:val="24"/>
          <w:szCs w:val="24"/>
        </w:rPr>
        <w:t xml:space="preserve">Reading of Minutes </w:t>
      </w:r>
    </w:p>
    <w:p w14:paraId="67B7FBF1" w14:textId="77777777" w:rsidR="00B3500F" w:rsidRPr="00CA0A1B" w:rsidRDefault="00B3500F" w:rsidP="00B3500F">
      <w:pPr>
        <w:numPr>
          <w:ilvl w:val="0"/>
          <w:numId w:val="1"/>
        </w:numPr>
        <w:spacing w:line="480" w:lineRule="auto"/>
        <w:rPr>
          <w:sz w:val="24"/>
          <w:szCs w:val="24"/>
        </w:rPr>
      </w:pPr>
      <w:r w:rsidRPr="00CA0A1B">
        <w:rPr>
          <w:sz w:val="24"/>
          <w:szCs w:val="24"/>
        </w:rPr>
        <w:t>Financial Report – Motion to “receive &amp; file” the report</w:t>
      </w:r>
    </w:p>
    <w:p w14:paraId="0F8D8827" w14:textId="22B61C22" w:rsidR="00950E58" w:rsidRPr="00950E58" w:rsidRDefault="00CA0A1B" w:rsidP="00950E58">
      <w:pPr>
        <w:pStyle w:val="ListParagraph"/>
        <w:ind w:hanging="360"/>
        <w:jc w:val="both"/>
        <w:rPr>
          <w:sz w:val="24"/>
          <w:szCs w:val="24"/>
        </w:rPr>
      </w:pPr>
      <w:r>
        <w:rPr>
          <w:sz w:val="24"/>
          <w:szCs w:val="24"/>
        </w:rPr>
        <w:t>4.</w:t>
      </w:r>
      <w:r>
        <w:rPr>
          <w:sz w:val="24"/>
          <w:szCs w:val="24"/>
        </w:rPr>
        <w:tab/>
      </w:r>
      <w:r w:rsidR="00B3500F" w:rsidRPr="00071D3E">
        <w:rPr>
          <w:sz w:val="24"/>
          <w:szCs w:val="24"/>
        </w:rPr>
        <w:t>I</w:t>
      </w:r>
      <w:r w:rsidR="00FE32D6" w:rsidRPr="00071D3E">
        <w:rPr>
          <w:sz w:val="24"/>
          <w:szCs w:val="24"/>
        </w:rPr>
        <w:t xml:space="preserve">ssues Discussion - </w:t>
      </w:r>
      <w:r w:rsidR="00950E58" w:rsidRPr="00950E58">
        <w:rPr>
          <w:sz w:val="24"/>
          <w:szCs w:val="24"/>
        </w:rPr>
        <w:t>Federal Issues:</w:t>
      </w:r>
    </w:p>
    <w:p w14:paraId="43AD0434" w14:textId="1F8A6BA3" w:rsidR="00950E58" w:rsidRPr="00950E58" w:rsidRDefault="00950E58" w:rsidP="00BB6363">
      <w:pPr>
        <w:pStyle w:val="ListParagraph"/>
        <w:numPr>
          <w:ilvl w:val="0"/>
          <w:numId w:val="7"/>
        </w:numPr>
        <w:jc w:val="both"/>
        <w:rPr>
          <w:sz w:val="24"/>
          <w:szCs w:val="24"/>
        </w:rPr>
      </w:pPr>
      <w:r w:rsidRPr="00950E58">
        <w:rPr>
          <w:sz w:val="24"/>
          <w:szCs w:val="24"/>
        </w:rPr>
        <w:t>Proposed Rail Merger of Norfolk Southern and Union Pacific railways: If the merger is allowed, rail service for agricultural commodities exiting North Dakota and agriculture inputs coming into the state would likely suffer decreased market access, higher costs, and fewer options. NDFB engaged by urging the Surface Transportation Board to consider the impact such consolidation may have on agriculture and our state.</w:t>
      </w:r>
    </w:p>
    <w:p w14:paraId="5F871608" w14:textId="7BBCB78E" w:rsidR="00950E58" w:rsidRPr="00950E58" w:rsidRDefault="00950E58" w:rsidP="00BB6363">
      <w:pPr>
        <w:pStyle w:val="ListParagraph"/>
        <w:numPr>
          <w:ilvl w:val="0"/>
          <w:numId w:val="7"/>
        </w:numPr>
        <w:jc w:val="both"/>
        <w:rPr>
          <w:sz w:val="24"/>
          <w:szCs w:val="24"/>
        </w:rPr>
      </w:pPr>
      <w:r w:rsidRPr="00950E58">
        <w:rPr>
          <w:sz w:val="24"/>
          <w:szCs w:val="24"/>
        </w:rPr>
        <w:t xml:space="preserve">Congresswoman Julie Fedorchak (R-ND) introduced H.R. 6336, the Fair Allocation of Interstate Rates (FAIR) Act, to prevent citizens from being forced to subsidize transmission projects built to satisfy another state’s ‘green energy goals.’ NDFB appreciates the efforts of Representative Fedorchak and supports the passage of this legislation.  </w:t>
      </w:r>
    </w:p>
    <w:p w14:paraId="5C651442" w14:textId="27DC6B78" w:rsidR="00950E58" w:rsidRPr="00950E58" w:rsidRDefault="00950E58" w:rsidP="00BB6363">
      <w:pPr>
        <w:pStyle w:val="ListParagraph"/>
        <w:numPr>
          <w:ilvl w:val="0"/>
          <w:numId w:val="7"/>
        </w:numPr>
        <w:jc w:val="both"/>
        <w:rPr>
          <w:sz w:val="24"/>
          <w:szCs w:val="24"/>
        </w:rPr>
      </w:pPr>
      <w:r w:rsidRPr="00950E58">
        <w:rPr>
          <w:sz w:val="24"/>
          <w:szCs w:val="24"/>
        </w:rPr>
        <w:t>E15 Legislation is being supported by a large swath of agricultural groups, allowing the year-round, nationwide sale of E15 fuel</w:t>
      </w:r>
      <w:r w:rsidR="00C676FD">
        <w:rPr>
          <w:sz w:val="24"/>
          <w:szCs w:val="24"/>
        </w:rPr>
        <w:t>.</w:t>
      </w:r>
      <w:r w:rsidRPr="00950E58">
        <w:rPr>
          <w:sz w:val="24"/>
          <w:szCs w:val="24"/>
        </w:rPr>
        <w:t xml:space="preserve"> NDFB continues to monitor the Nationwide Consumer and Retailer Fuel Choice Act of 2025.</w:t>
      </w:r>
    </w:p>
    <w:p w14:paraId="18493082" w14:textId="71B98A71" w:rsidR="00B3500F" w:rsidRDefault="00950E58" w:rsidP="00950E58">
      <w:pPr>
        <w:pStyle w:val="ListParagraph"/>
        <w:ind w:hanging="360"/>
        <w:jc w:val="both"/>
        <w:rPr>
          <w:sz w:val="24"/>
          <w:szCs w:val="24"/>
        </w:rPr>
      </w:pPr>
      <w:r w:rsidRPr="00950E58">
        <w:rPr>
          <w:sz w:val="24"/>
          <w:szCs w:val="24"/>
        </w:rPr>
        <w:tab/>
      </w:r>
      <w:r w:rsidR="00733EDE">
        <w:rPr>
          <w:sz w:val="24"/>
          <w:szCs w:val="24"/>
        </w:rPr>
        <w:t>Also, p</w:t>
      </w:r>
      <w:r w:rsidRPr="00950E58">
        <w:rPr>
          <w:sz w:val="24"/>
          <w:szCs w:val="24"/>
        </w:rPr>
        <w:t xml:space="preserve">lease consider inviting state legislators to county Christmas parties or your next event— this is </w:t>
      </w:r>
      <w:r w:rsidR="00667F3E">
        <w:rPr>
          <w:sz w:val="24"/>
          <w:szCs w:val="24"/>
        </w:rPr>
        <w:t>an excellent</w:t>
      </w:r>
      <w:r w:rsidRPr="00950E58">
        <w:rPr>
          <w:sz w:val="24"/>
          <w:szCs w:val="24"/>
        </w:rPr>
        <w:t xml:space="preserve"> opportunity to introduce your county FB to elected officials.</w:t>
      </w:r>
    </w:p>
    <w:p w14:paraId="4E43A94A" w14:textId="77777777" w:rsidR="002D1E6B" w:rsidRPr="00AC36F8" w:rsidRDefault="002D1E6B" w:rsidP="00950E58">
      <w:pPr>
        <w:pStyle w:val="ListParagraph"/>
        <w:ind w:hanging="360"/>
        <w:jc w:val="both"/>
        <w:rPr>
          <w:bCs/>
          <w:sz w:val="24"/>
          <w:szCs w:val="24"/>
          <w:highlight w:val="yellow"/>
        </w:rPr>
      </w:pPr>
    </w:p>
    <w:p w14:paraId="28595CA1" w14:textId="77777777" w:rsidR="00AC36F8" w:rsidRDefault="00AC36F8" w:rsidP="00AC36F8">
      <w:pPr>
        <w:ind w:firstLine="360"/>
        <w:jc w:val="both"/>
        <w:rPr>
          <w:sz w:val="24"/>
          <w:szCs w:val="24"/>
        </w:rPr>
      </w:pPr>
      <w:r>
        <w:rPr>
          <w:sz w:val="24"/>
          <w:szCs w:val="24"/>
        </w:rPr>
        <w:t>5.</w:t>
      </w:r>
      <w:r>
        <w:rPr>
          <w:sz w:val="24"/>
          <w:szCs w:val="24"/>
        </w:rPr>
        <w:tab/>
      </w:r>
      <w:r w:rsidR="00B3500F">
        <w:rPr>
          <w:sz w:val="24"/>
          <w:szCs w:val="24"/>
        </w:rPr>
        <w:t>Report from NDFB Staff</w:t>
      </w:r>
    </w:p>
    <w:p w14:paraId="074366EE" w14:textId="77777777" w:rsidR="00AC36F8" w:rsidRDefault="00AC36F8" w:rsidP="00AC36F8">
      <w:pPr>
        <w:ind w:firstLine="360"/>
        <w:jc w:val="both"/>
        <w:rPr>
          <w:sz w:val="24"/>
          <w:szCs w:val="24"/>
        </w:rPr>
      </w:pPr>
    </w:p>
    <w:p w14:paraId="3FD07527" w14:textId="4CCB8E56" w:rsidR="007D6402" w:rsidRDefault="00AC36F8" w:rsidP="00071D3E">
      <w:pPr>
        <w:ind w:left="720" w:hanging="360"/>
        <w:jc w:val="both"/>
        <w:rPr>
          <w:sz w:val="24"/>
          <w:szCs w:val="24"/>
        </w:rPr>
      </w:pPr>
      <w:r w:rsidRPr="002A387C">
        <w:rPr>
          <w:sz w:val="24"/>
          <w:szCs w:val="24"/>
        </w:rPr>
        <w:t>6.</w:t>
      </w:r>
      <w:r w:rsidRPr="002A387C">
        <w:rPr>
          <w:sz w:val="24"/>
          <w:szCs w:val="24"/>
        </w:rPr>
        <w:tab/>
      </w:r>
      <w:r w:rsidRPr="007752C6">
        <w:rPr>
          <w:sz w:val="24"/>
          <w:szCs w:val="24"/>
        </w:rPr>
        <w:t>NDFB is making a concerted effort to grow the NDFB Foundation.</w:t>
      </w:r>
      <w:r w:rsidR="00071D3E" w:rsidRPr="007752C6">
        <w:rPr>
          <w:sz w:val="24"/>
          <w:szCs w:val="24"/>
        </w:rPr>
        <w:t xml:space="preserve"> </w:t>
      </w:r>
      <w:r w:rsidRPr="007752C6">
        <w:rPr>
          <w:sz w:val="24"/>
          <w:szCs w:val="24"/>
        </w:rPr>
        <w:t>The NDFB Foundation</w:t>
      </w:r>
      <w:r w:rsidR="00071D3E" w:rsidRPr="007752C6">
        <w:rPr>
          <w:sz w:val="24"/>
          <w:szCs w:val="24"/>
        </w:rPr>
        <w:t xml:space="preserve"> </w:t>
      </w:r>
      <w:r w:rsidR="00F23277">
        <w:rPr>
          <w:sz w:val="24"/>
          <w:szCs w:val="24"/>
        </w:rPr>
        <w:t>offers numerous opportunities to inspire hope for</w:t>
      </w:r>
      <w:r w:rsidRPr="007752C6">
        <w:rPr>
          <w:sz w:val="24"/>
          <w:szCs w:val="24"/>
        </w:rPr>
        <w:t xml:space="preserve"> the future of agriculture through education</w:t>
      </w:r>
      <w:r w:rsidR="00743A97">
        <w:rPr>
          <w:sz w:val="24"/>
          <w:szCs w:val="24"/>
        </w:rPr>
        <w:t>, outreach,</w:t>
      </w:r>
      <w:r w:rsidRPr="007752C6">
        <w:rPr>
          <w:sz w:val="24"/>
          <w:szCs w:val="24"/>
        </w:rPr>
        <w:t xml:space="preserve"> and emergency assistance. NDFB is dedicated to giving the next generation a chance to continue strengthening and promoting agriculture. By donating to the NDFB Foundation, you are helping to ensure that our rich heritage and rewarding lifestyle</w:t>
      </w:r>
      <w:r w:rsidR="00071D3E" w:rsidRPr="007752C6">
        <w:rPr>
          <w:sz w:val="24"/>
          <w:szCs w:val="24"/>
        </w:rPr>
        <w:t xml:space="preserve"> </w:t>
      </w:r>
      <w:r w:rsidR="00743A97">
        <w:rPr>
          <w:sz w:val="24"/>
          <w:szCs w:val="24"/>
        </w:rPr>
        <w:t>continue</w:t>
      </w:r>
      <w:r w:rsidR="00DE3323">
        <w:rPr>
          <w:sz w:val="24"/>
          <w:szCs w:val="24"/>
        </w:rPr>
        <w:t>.</w:t>
      </w:r>
    </w:p>
    <w:p w14:paraId="3B2B37F4" w14:textId="77777777" w:rsidR="00AC36F8" w:rsidRPr="007D6402" w:rsidRDefault="00AC36F8" w:rsidP="00AC36F8">
      <w:pPr>
        <w:ind w:firstLine="360"/>
        <w:jc w:val="both"/>
        <w:rPr>
          <w:sz w:val="24"/>
          <w:szCs w:val="24"/>
        </w:rPr>
      </w:pPr>
    </w:p>
    <w:p w14:paraId="16D647B0" w14:textId="77777777" w:rsidR="00B3500F" w:rsidRDefault="00B3500F" w:rsidP="00B3500F">
      <w:pPr>
        <w:spacing w:line="480" w:lineRule="auto"/>
        <w:ind w:left="720" w:hanging="360"/>
        <w:rPr>
          <w:sz w:val="24"/>
          <w:szCs w:val="24"/>
        </w:rPr>
      </w:pPr>
      <w:r>
        <w:rPr>
          <w:sz w:val="24"/>
          <w:szCs w:val="24"/>
        </w:rPr>
        <w:t xml:space="preserve">7. </w:t>
      </w:r>
      <w:r>
        <w:rPr>
          <w:sz w:val="24"/>
          <w:szCs w:val="24"/>
        </w:rPr>
        <w:tab/>
        <w:t>Old Business</w:t>
      </w:r>
    </w:p>
    <w:p w14:paraId="3588E5AF" w14:textId="77777777" w:rsidR="00B3500F" w:rsidRDefault="00B3500F" w:rsidP="00B3500F">
      <w:pPr>
        <w:ind w:left="720" w:hanging="360"/>
        <w:rPr>
          <w:sz w:val="24"/>
          <w:szCs w:val="24"/>
        </w:rPr>
      </w:pPr>
      <w:r>
        <w:rPr>
          <w:sz w:val="24"/>
          <w:szCs w:val="24"/>
        </w:rPr>
        <w:t xml:space="preserve">8. </w:t>
      </w:r>
      <w:r>
        <w:rPr>
          <w:sz w:val="24"/>
          <w:szCs w:val="24"/>
        </w:rPr>
        <w:tab/>
        <w:t xml:space="preserve">New Business: </w:t>
      </w:r>
    </w:p>
    <w:p w14:paraId="5FE02DA2" w14:textId="5DEF7814" w:rsidR="00B3500F" w:rsidRPr="00BE07F5" w:rsidRDefault="00B3500F" w:rsidP="00B3500F">
      <w:pPr>
        <w:numPr>
          <w:ilvl w:val="0"/>
          <w:numId w:val="4"/>
        </w:numPr>
        <w:rPr>
          <w:sz w:val="24"/>
          <w:szCs w:val="24"/>
        </w:rPr>
      </w:pPr>
      <w:r w:rsidRPr="00BE07F5">
        <w:rPr>
          <w:sz w:val="24"/>
          <w:szCs w:val="24"/>
        </w:rPr>
        <w:t xml:space="preserve">Set Program Goals and Budget priorities for </w:t>
      </w:r>
      <w:r w:rsidR="005E244F">
        <w:rPr>
          <w:sz w:val="24"/>
          <w:szCs w:val="24"/>
        </w:rPr>
        <w:t xml:space="preserve">the </w:t>
      </w:r>
      <w:r w:rsidR="00FE6DBD" w:rsidRPr="00BE07F5">
        <w:rPr>
          <w:sz w:val="24"/>
          <w:szCs w:val="24"/>
        </w:rPr>
        <w:t>202</w:t>
      </w:r>
      <w:r w:rsidR="00BE1820">
        <w:rPr>
          <w:sz w:val="24"/>
          <w:szCs w:val="24"/>
        </w:rPr>
        <w:t>6</w:t>
      </w:r>
      <w:r w:rsidRPr="00BE07F5">
        <w:rPr>
          <w:sz w:val="24"/>
          <w:szCs w:val="24"/>
        </w:rPr>
        <w:t>-20</w:t>
      </w:r>
      <w:r w:rsidR="00AC36F8" w:rsidRPr="00BE07F5">
        <w:rPr>
          <w:sz w:val="24"/>
          <w:szCs w:val="24"/>
        </w:rPr>
        <w:t>2</w:t>
      </w:r>
      <w:r w:rsidR="00BE1820">
        <w:rPr>
          <w:sz w:val="24"/>
          <w:szCs w:val="24"/>
        </w:rPr>
        <w:t>7</w:t>
      </w:r>
      <w:r w:rsidR="002568A7">
        <w:rPr>
          <w:sz w:val="24"/>
          <w:szCs w:val="24"/>
        </w:rPr>
        <w:t xml:space="preserve"> </w:t>
      </w:r>
      <w:r w:rsidRPr="00BE07F5">
        <w:rPr>
          <w:sz w:val="24"/>
          <w:szCs w:val="24"/>
        </w:rPr>
        <w:t>year.</w:t>
      </w:r>
    </w:p>
    <w:p w14:paraId="36438F7F" w14:textId="77777777" w:rsidR="00B3500F" w:rsidRPr="00BE07F5" w:rsidRDefault="00B3500F" w:rsidP="00B3500F">
      <w:pPr>
        <w:numPr>
          <w:ilvl w:val="0"/>
          <w:numId w:val="4"/>
        </w:numPr>
        <w:rPr>
          <w:sz w:val="24"/>
          <w:szCs w:val="24"/>
        </w:rPr>
      </w:pPr>
      <w:r w:rsidRPr="00BE07F5">
        <w:rPr>
          <w:sz w:val="24"/>
          <w:szCs w:val="24"/>
        </w:rPr>
        <w:t xml:space="preserve">Register for Action Alerts at </w:t>
      </w:r>
      <w:hyperlink r:id="rId8" w:history="1">
        <w:r w:rsidRPr="00BE07F5">
          <w:rPr>
            <w:rStyle w:val="Hyperlink"/>
            <w:rFonts w:eastAsiaTheme="majorEastAsia"/>
            <w:sz w:val="24"/>
            <w:szCs w:val="24"/>
          </w:rPr>
          <w:t>http://ndfb.org/policy/action/</w:t>
        </w:r>
      </w:hyperlink>
    </w:p>
    <w:p w14:paraId="58E4C756" w14:textId="63601408" w:rsidR="00B3500F" w:rsidRPr="000E185D" w:rsidRDefault="00B3500F" w:rsidP="00B3500F">
      <w:pPr>
        <w:numPr>
          <w:ilvl w:val="0"/>
          <w:numId w:val="4"/>
        </w:numPr>
        <w:jc w:val="both"/>
        <w:rPr>
          <w:sz w:val="24"/>
          <w:szCs w:val="24"/>
        </w:rPr>
      </w:pPr>
      <w:r w:rsidRPr="007752C6">
        <w:rPr>
          <w:sz w:val="24"/>
          <w:szCs w:val="24"/>
        </w:rPr>
        <w:t>Please place your order for AFBF 20</w:t>
      </w:r>
      <w:r w:rsidR="00AC36F8" w:rsidRPr="007752C6">
        <w:rPr>
          <w:sz w:val="24"/>
          <w:szCs w:val="24"/>
        </w:rPr>
        <w:t>2</w:t>
      </w:r>
      <w:r w:rsidR="00BE1820" w:rsidRPr="007752C6">
        <w:rPr>
          <w:sz w:val="24"/>
          <w:szCs w:val="24"/>
        </w:rPr>
        <w:t>6</w:t>
      </w:r>
      <w:r w:rsidRPr="007752C6">
        <w:rPr>
          <w:sz w:val="24"/>
          <w:szCs w:val="24"/>
        </w:rPr>
        <w:t xml:space="preserve"> pocket date books with Darlene in the Fargo Office. Quantities are limited</w:t>
      </w:r>
      <w:r w:rsidRPr="000E185D">
        <w:rPr>
          <w:sz w:val="24"/>
          <w:szCs w:val="24"/>
        </w:rPr>
        <w:t>.</w:t>
      </w:r>
    </w:p>
    <w:p w14:paraId="5BC02407" w14:textId="1F0618DD" w:rsidR="00B3500F" w:rsidRPr="00BE07F5" w:rsidRDefault="00CA0A1B" w:rsidP="00B3500F">
      <w:pPr>
        <w:numPr>
          <w:ilvl w:val="0"/>
          <w:numId w:val="4"/>
        </w:numPr>
        <w:jc w:val="both"/>
        <w:rPr>
          <w:sz w:val="24"/>
          <w:szCs w:val="24"/>
        </w:rPr>
      </w:pPr>
      <w:r w:rsidRPr="00BE07F5">
        <w:rPr>
          <w:sz w:val="24"/>
          <w:szCs w:val="24"/>
        </w:rPr>
        <w:lastRenderedPageBreak/>
        <w:t>Recruit</w:t>
      </w:r>
      <w:r w:rsidR="00B3500F" w:rsidRPr="00BE07F5">
        <w:rPr>
          <w:sz w:val="24"/>
          <w:szCs w:val="24"/>
        </w:rPr>
        <w:t xml:space="preserve"> Young Farmers, Ranchers</w:t>
      </w:r>
      <w:r w:rsidR="0020050F">
        <w:rPr>
          <w:sz w:val="24"/>
          <w:szCs w:val="24"/>
        </w:rPr>
        <w:t>,</w:t>
      </w:r>
      <w:r w:rsidR="00B3500F" w:rsidRPr="00BE07F5">
        <w:rPr>
          <w:sz w:val="24"/>
          <w:szCs w:val="24"/>
        </w:rPr>
        <w:t xml:space="preserve"> and others involved in agriculture to attend the Farm and Ranch Conference.</w:t>
      </w:r>
    </w:p>
    <w:p w14:paraId="3D03C508" w14:textId="7F57158F" w:rsidR="00BE07F5" w:rsidRDefault="00B3500F" w:rsidP="00BE07F5">
      <w:pPr>
        <w:numPr>
          <w:ilvl w:val="0"/>
          <w:numId w:val="4"/>
        </w:numPr>
        <w:jc w:val="both"/>
        <w:rPr>
          <w:sz w:val="24"/>
          <w:szCs w:val="24"/>
        </w:rPr>
      </w:pPr>
      <w:r w:rsidRPr="00BE07F5">
        <w:rPr>
          <w:sz w:val="24"/>
          <w:szCs w:val="24"/>
        </w:rPr>
        <w:t xml:space="preserve">Consider sponsoring an individual or couple to attend </w:t>
      </w:r>
      <w:r w:rsidR="0020050F">
        <w:rPr>
          <w:sz w:val="24"/>
          <w:szCs w:val="24"/>
        </w:rPr>
        <w:t>the Farm and Ranch Conference in Dickinson,</w:t>
      </w:r>
      <w:r w:rsidR="00A774E3">
        <w:rPr>
          <w:sz w:val="24"/>
          <w:szCs w:val="24"/>
        </w:rPr>
        <w:t xml:space="preserve"> </w:t>
      </w:r>
      <w:r w:rsidR="00896188">
        <w:rPr>
          <w:sz w:val="24"/>
          <w:szCs w:val="24"/>
        </w:rPr>
        <w:t>January 30-31</w:t>
      </w:r>
      <w:r w:rsidR="00A774E3">
        <w:rPr>
          <w:sz w:val="24"/>
          <w:szCs w:val="24"/>
        </w:rPr>
        <w:t>.</w:t>
      </w:r>
    </w:p>
    <w:p w14:paraId="42D5AF94" w14:textId="67318BB0" w:rsidR="00B3500F" w:rsidRPr="00DD1F4C" w:rsidRDefault="00B3500F" w:rsidP="00BE07F5">
      <w:pPr>
        <w:numPr>
          <w:ilvl w:val="0"/>
          <w:numId w:val="4"/>
        </w:numPr>
        <w:jc w:val="both"/>
        <w:rPr>
          <w:sz w:val="24"/>
          <w:szCs w:val="24"/>
        </w:rPr>
      </w:pPr>
      <w:r w:rsidRPr="00DD1F4C">
        <w:rPr>
          <w:color w:val="000000"/>
          <w:sz w:val="24"/>
          <w:szCs w:val="24"/>
        </w:rPr>
        <w:t xml:space="preserve">NDFB Scholarships will be on the web at </w:t>
      </w:r>
      <w:hyperlink r:id="rId9" w:history="1">
        <w:r w:rsidR="00041D7F" w:rsidRPr="00DD1F4C">
          <w:rPr>
            <w:rStyle w:val="Hyperlink"/>
            <w:rFonts w:eastAsiaTheme="majorEastAsia"/>
            <w:sz w:val="24"/>
            <w:szCs w:val="24"/>
          </w:rPr>
          <w:t>www.ndfb.org/edusafe</w:t>
        </w:r>
        <w:r w:rsidR="00041D7F" w:rsidRPr="00DD1F4C">
          <w:rPr>
            <w:rStyle w:val="Hyperlink"/>
            <w:sz w:val="24"/>
            <w:szCs w:val="24"/>
          </w:rPr>
          <w:t xml:space="preserve"> after January 1</w:t>
        </w:r>
      </w:hyperlink>
      <w:r w:rsidRPr="00DD1F4C">
        <w:rPr>
          <w:color w:val="000000"/>
          <w:sz w:val="24"/>
          <w:szCs w:val="24"/>
        </w:rPr>
        <w:t xml:space="preserve">. </w:t>
      </w:r>
      <w:r w:rsidR="00272B23" w:rsidRPr="00DD1F4C">
        <w:rPr>
          <w:color w:val="000000"/>
          <w:sz w:val="24"/>
          <w:szCs w:val="24"/>
        </w:rPr>
        <w:t>The deadline</w:t>
      </w:r>
      <w:r w:rsidRPr="00DD1F4C">
        <w:rPr>
          <w:color w:val="000000"/>
          <w:sz w:val="24"/>
          <w:szCs w:val="24"/>
        </w:rPr>
        <w:t xml:space="preserve"> for submissions is March 1, 20</w:t>
      </w:r>
      <w:r w:rsidR="00AC36F8" w:rsidRPr="00DD1F4C">
        <w:rPr>
          <w:color w:val="000000"/>
          <w:sz w:val="24"/>
          <w:szCs w:val="24"/>
        </w:rPr>
        <w:t>2</w:t>
      </w:r>
      <w:r w:rsidR="00DF2217" w:rsidRPr="00DD1F4C">
        <w:rPr>
          <w:color w:val="000000"/>
          <w:sz w:val="24"/>
          <w:szCs w:val="24"/>
        </w:rPr>
        <w:t>6</w:t>
      </w:r>
      <w:r w:rsidR="00FE6DBD" w:rsidRPr="00DD1F4C">
        <w:rPr>
          <w:color w:val="000000"/>
          <w:sz w:val="24"/>
          <w:szCs w:val="24"/>
        </w:rPr>
        <w:t>.</w:t>
      </w:r>
      <w:r w:rsidR="00041D7F" w:rsidRPr="00DD1F4C">
        <w:rPr>
          <w:b/>
          <w:bCs/>
          <w:color w:val="4C4036"/>
          <w:sz w:val="24"/>
          <w:szCs w:val="24"/>
          <w:shd w:val="clear" w:color="auto" w:fill="FFFFFF"/>
        </w:rPr>
        <w:t xml:space="preserve"> NEW scholarship available now!</w:t>
      </w:r>
      <w:r w:rsidR="00041D7F" w:rsidRPr="00DD1F4C">
        <w:rPr>
          <w:color w:val="4C4036"/>
          <w:sz w:val="24"/>
          <w:szCs w:val="24"/>
          <w:shd w:val="clear" w:color="auto" w:fill="FFFFFF"/>
        </w:rPr>
        <w:t xml:space="preserve"> For </w:t>
      </w:r>
      <w:r w:rsidR="00041D7F" w:rsidRPr="00DD1F4C">
        <w:rPr>
          <w:sz w:val="24"/>
          <w:szCs w:val="24"/>
          <w:shd w:val="clear" w:color="auto" w:fill="FFFFFF"/>
        </w:rPr>
        <w:t>high school seniors, the </w:t>
      </w:r>
      <w:r w:rsidR="00041D7F" w:rsidRPr="00DD1F4C">
        <w:rPr>
          <w:b/>
          <w:bCs/>
          <w:sz w:val="24"/>
          <w:szCs w:val="24"/>
          <w:shd w:val="clear" w:color="auto" w:fill="FFFFFF"/>
        </w:rPr>
        <w:t>NDFB Student Volunteer Scholarship</w:t>
      </w:r>
      <w:r w:rsidR="00041D7F" w:rsidRPr="00DD1F4C">
        <w:rPr>
          <w:sz w:val="24"/>
          <w:szCs w:val="24"/>
          <w:shd w:val="clear" w:color="auto" w:fill="FFFFFF"/>
        </w:rPr>
        <w:t> will be awarded based on a point system, with additional points awarded to students who accumulate the most volunteering hours. Additionally, students can earn extra points by joining NDFB as a </w:t>
      </w:r>
      <w:hyperlink r:id="rId10" w:history="1">
        <w:r w:rsidR="00041D7F" w:rsidRPr="00DD1F4C">
          <w:rPr>
            <w:sz w:val="24"/>
            <w:szCs w:val="24"/>
            <w:u w:val="single"/>
            <w:shd w:val="clear" w:color="auto" w:fill="FFFFFF"/>
          </w:rPr>
          <w:t>student member</w:t>
        </w:r>
      </w:hyperlink>
      <w:r w:rsidR="00041D7F" w:rsidRPr="00DD1F4C">
        <w:rPr>
          <w:sz w:val="24"/>
          <w:szCs w:val="24"/>
          <w:shd w:val="clear" w:color="auto" w:fill="FFFFFF"/>
        </w:rPr>
        <w:t>.</w:t>
      </w:r>
      <w:r w:rsidR="00041D7F" w:rsidRPr="00DD1F4C">
        <w:rPr>
          <w:sz w:val="24"/>
          <w:szCs w:val="24"/>
        </w:rPr>
        <w:t xml:space="preserve"> </w:t>
      </w:r>
    </w:p>
    <w:p w14:paraId="1ABDA7CB" w14:textId="34393DC0" w:rsidR="00B3500F" w:rsidRPr="002A387C" w:rsidRDefault="00B3500F" w:rsidP="00B3500F">
      <w:pPr>
        <w:numPr>
          <w:ilvl w:val="0"/>
          <w:numId w:val="4"/>
        </w:numPr>
        <w:jc w:val="both"/>
        <w:rPr>
          <w:color w:val="000000"/>
          <w:sz w:val="24"/>
          <w:szCs w:val="24"/>
        </w:rPr>
      </w:pPr>
      <w:r>
        <w:rPr>
          <w:sz w:val="24"/>
          <w:szCs w:val="24"/>
        </w:rPr>
        <w:t xml:space="preserve">County leader and committee member forms </w:t>
      </w:r>
      <w:r w:rsidR="00DA05EE">
        <w:rPr>
          <w:sz w:val="24"/>
          <w:szCs w:val="24"/>
        </w:rPr>
        <w:t xml:space="preserve">must be </w:t>
      </w:r>
      <w:r w:rsidR="003526D2">
        <w:rPr>
          <w:sz w:val="24"/>
          <w:szCs w:val="24"/>
        </w:rPr>
        <w:t>mailed</w:t>
      </w:r>
      <w:r w:rsidR="00DA05EE">
        <w:rPr>
          <w:sz w:val="24"/>
          <w:szCs w:val="24"/>
        </w:rPr>
        <w:t xml:space="preserve"> to the Bismarck office or emailed to Amy at amy@ndfb.org. If you need a form, </w:t>
      </w:r>
      <w:r w:rsidR="005C063A">
        <w:rPr>
          <w:sz w:val="24"/>
          <w:szCs w:val="24"/>
        </w:rPr>
        <w:t>please get in touch with your field representative</w:t>
      </w:r>
      <w:r>
        <w:rPr>
          <w:sz w:val="24"/>
          <w:szCs w:val="24"/>
        </w:rPr>
        <w:t>.</w:t>
      </w:r>
    </w:p>
    <w:p w14:paraId="085B8EF1" w14:textId="2F68C53E" w:rsidR="002A387C" w:rsidRPr="00A54ADC" w:rsidRDefault="00A54ADC" w:rsidP="002A387C">
      <w:pPr>
        <w:pStyle w:val="PlainText"/>
        <w:numPr>
          <w:ilvl w:val="0"/>
          <w:numId w:val="4"/>
        </w:numPr>
        <w:rPr>
          <w:rFonts w:ascii="Times New Roman" w:hAnsi="Times New Roman" w:cs="Times New Roman"/>
          <w:sz w:val="24"/>
          <w:szCs w:val="24"/>
        </w:rPr>
      </w:pPr>
      <w:r w:rsidRPr="00A54ADC">
        <w:rPr>
          <w:rFonts w:ascii="Times New Roman" w:hAnsi="Times New Roman" w:cs="Times New Roman"/>
          <w:sz w:val="24"/>
          <w:szCs w:val="24"/>
        </w:rPr>
        <w:t>NDFB has partnered with Progressive Ag Marketline, LLC to offer our members great discounts on a range of services. Progressive Ag pursues excellence in farm risk management</w:t>
      </w:r>
      <w:r w:rsidR="009E0AD6">
        <w:rPr>
          <w:rFonts w:ascii="Times New Roman" w:hAnsi="Times New Roman" w:cs="Times New Roman"/>
          <w:sz w:val="24"/>
          <w:szCs w:val="24"/>
        </w:rPr>
        <w:t>,</w:t>
      </w:r>
      <w:r w:rsidRPr="00A54ADC">
        <w:rPr>
          <w:rFonts w:ascii="Times New Roman" w:hAnsi="Times New Roman" w:cs="Times New Roman"/>
          <w:sz w:val="24"/>
          <w:szCs w:val="24"/>
        </w:rPr>
        <w:t xml:space="preserve"> specializing in wheat, corn, soybeans, sunflowers, dry beans, canola, potatoes, and livestock. Progressive Ag Systems wants its customers to take less risk and make more money with each decision they make. Progressive Ag takes the worry out of making pre-harvest marketing decisions. Progressive Ag offers a package for every marketer. Purchase services in a marketing package or on an individual basis. Each package is uniquely designed based on marketing experience and what it takes to help you make better marketing and risk management decisions. Any plan above BASIC (EMAIL, SILVER, GOLD) includes phone support from a market analyst/consultant to help you make marketing decisions. The individual services provide you with an additional opinion on the market. Choose from a mailed bi-weekly newsletter, daily/weekly internet segments, or DTN daily comments. For more detailed information about market advisory services and price packages offered exclusively to NDFB Members</w:t>
      </w:r>
      <w:r w:rsidR="0020050F">
        <w:rPr>
          <w:rFonts w:ascii="Times New Roman" w:hAnsi="Times New Roman" w:cs="Times New Roman"/>
          <w:sz w:val="24"/>
          <w:szCs w:val="24"/>
        </w:rPr>
        <w:t>,</w:t>
      </w:r>
      <w:r w:rsidRPr="00A54ADC">
        <w:rPr>
          <w:rFonts w:ascii="Times New Roman" w:hAnsi="Times New Roman" w:cs="Times New Roman"/>
          <w:sz w:val="24"/>
          <w:szCs w:val="24"/>
        </w:rPr>
        <w:t xml:space="preserve"> visit </w:t>
      </w:r>
      <w:hyperlink r:id="rId11" w:tgtFrame="_blank" w:history="1">
        <w:r w:rsidRPr="00A54ADC">
          <w:rPr>
            <w:rStyle w:val="Hyperlink"/>
            <w:rFonts w:ascii="Times New Roman" w:hAnsi="Times New Roman" w:cs="Times New Roman"/>
            <w:sz w:val="24"/>
            <w:szCs w:val="24"/>
          </w:rPr>
          <w:t>https://ndfb.org/benefits/progressive-ag/</w:t>
        </w:r>
      </w:hyperlink>
      <w:r w:rsidR="002A387C" w:rsidRPr="00A54ADC">
        <w:rPr>
          <w:rFonts w:ascii="Times New Roman" w:hAnsi="Times New Roman" w:cs="Times New Roman"/>
          <w:sz w:val="24"/>
          <w:szCs w:val="24"/>
        </w:rPr>
        <w:t xml:space="preserve"> </w:t>
      </w:r>
    </w:p>
    <w:p w14:paraId="491ECCED" w14:textId="33B721F7" w:rsidR="00FE6DBD" w:rsidRPr="00295DEA" w:rsidRDefault="00FE6DBD" w:rsidP="00295DEA">
      <w:pPr>
        <w:pStyle w:val="ListParagraph"/>
        <w:ind w:left="1080"/>
        <w:jc w:val="both"/>
        <w:rPr>
          <w:color w:val="000000"/>
          <w:sz w:val="24"/>
          <w:szCs w:val="24"/>
        </w:rPr>
      </w:pPr>
    </w:p>
    <w:p w14:paraId="78DAE737" w14:textId="77777777" w:rsidR="00ED212E" w:rsidRDefault="00B3500F" w:rsidP="00B3500F">
      <w:pPr>
        <w:pStyle w:val="ListParagraph"/>
        <w:ind w:left="0"/>
        <w:jc w:val="center"/>
        <w:rPr>
          <w:b/>
          <w:color w:val="000000"/>
          <w:sz w:val="32"/>
          <w:szCs w:val="32"/>
          <w:u w:val="single"/>
        </w:rPr>
      </w:pPr>
      <w:r>
        <w:rPr>
          <w:b/>
          <w:color w:val="000000"/>
          <w:sz w:val="24"/>
          <w:szCs w:val="24"/>
          <w:u w:val="single"/>
        </w:rPr>
        <w:br/>
      </w:r>
    </w:p>
    <w:p w14:paraId="726DE35E" w14:textId="1547FAE8" w:rsidR="00033215" w:rsidRDefault="00B3500F" w:rsidP="00033215">
      <w:pPr>
        <w:pStyle w:val="ListParagraph"/>
        <w:ind w:left="0"/>
        <w:jc w:val="center"/>
        <w:rPr>
          <w:b/>
          <w:color w:val="000000"/>
          <w:sz w:val="32"/>
          <w:szCs w:val="32"/>
          <w:u w:val="single"/>
        </w:rPr>
      </w:pPr>
      <w:r w:rsidRPr="000830FF">
        <w:rPr>
          <w:b/>
          <w:color w:val="000000"/>
          <w:sz w:val="32"/>
          <w:szCs w:val="32"/>
          <w:u w:val="single"/>
        </w:rPr>
        <w:t>Upcoming Events</w:t>
      </w:r>
    </w:p>
    <w:p w14:paraId="6A6D8AC1" w14:textId="77777777" w:rsidR="00AA46D1" w:rsidRPr="00AA46D1" w:rsidRDefault="00AA46D1" w:rsidP="00AA46D1">
      <w:pPr>
        <w:widowControl w:val="0"/>
        <w:suppressAutoHyphens/>
        <w:autoSpaceDN w:val="0"/>
        <w:textAlignment w:val="baseline"/>
        <w:rPr>
          <w:rFonts w:eastAsia="Yu Mincho"/>
          <w:sz w:val="24"/>
          <w:szCs w:val="24"/>
          <w:lang w:eastAsia="zh-CN"/>
        </w:rPr>
      </w:pPr>
      <w:r w:rsidRPr="00AA46D1">
        <w:rPr>
          <w:rFonts w:eastAsia="Yu Mincho"/>
          <w:sz w:val="24"/>
          <w:szCs w:val="24"/>
          <w:lang w:eastAsia="zh-CN"/>
        </w:rPr>
        <w:t>Jan 9-15, 2026</w:t>
      </w:r>
      <w:r w:rsidRPr="00AA46D1">
        <w:rPr>
          <w:rFonts w:eastAsia="Yu Mincho"/>
          <w:sz w:val="24"/>
          <w:szCs w:val="24"/>
          <w:lang w:eastAsia="zh-CN"/>
        </w:rPr>
        <w:tab/>
      </w:r>
      <w:r w:rsidRPr="00AA46D1">
        <w:rPr>
          <w:rFonts w:eastAsia="Yu Mincho"/>
          <w:sz w:val="24"/>
          <w:szCs w:val="24"/>
          <w:lang w:eastAsia="zh-CN"/>
        </w:rPr>
        <w:tab/>
        <w:t>AFBF Annual Convention – Anaheim, CA</w:t>
      </w:r>
    </w:p>
    <w:p w14:paraId="0770FD50" w14:textId="77777777" w:rsidR="00AA46D1" w:rsidRPr="00AA46D1" w:rsidRDefault="00AA46D1" w:rsidP="00AA46D1">
      <w:pPr>
        <w:widowControl w:val="0"/>
        <w:suppressAutoHyphens/>
        <w:autoSpaceDN w:val="0"/>
        <w:textAlignment w:val="baseline"/>
        <w:rPr>
          <w:rFonts w:eastAsia="Yu Mincho"/>
          <w:sz w:val="24"/>
          <w:szCs w:val="24"/>
          <w:lang w:eastAsia="zh-CN"/>
        </w:rPr>
      </w:pPr>
      <w:r w:rsidRPr="00AA46D1">
        <w:rPr>
          <w:rFonts w:eastAsia="Yu Mincho"/>
          <w:sz w:val="24"/>
          <w:szCs w:val="24"/>
          <w:lang w:eastAsia="zh-CN"/>
        </w:rPr>
        <w:t>Jan 30-31, 2026</w:t>
      </w:r>
      <w:r w:rsidRPr="00AA46D1">
        <w:rPr>
          <w:rFonts w:eastAsia="Yu Mincho"/>
          <w:sz w:val="24"/>
          <w:szCs w:val="24"/>
          <w:lang w:eastAsia="zh-CN"/>
        </w:rPr>
        <w:tab/>
        <w:t>Farm and Ranch Conference – Dickinson</w:t>
      </w:r>
    </w:p>
    <w:p w14:paraId="726818CD" w14:textId="77777777" w:rsidR="00D617A9" w:rsidRPr="00D617A9" w:rsidRDefault="00D617A9" w:rsidP="00D617A9">
      <w:pPr>
        <w:widowControl w:val="0"/>
        <w:suppressAutoHyphens/>
        <w:autoSpaceDN w:val="0"/>
        <w:textAlignment w:val="baseline"/>
        <w:rPr>
          <w:rFonts w:eastAsia="Yu Mincho"/>
          <w:sz w:val="24"/>
          <w:szCs w:val="24"/>
          <w:lang w:eastAsia="zh-CN"/>
        </w:rPr>
      </w:pPr>
      <w:r w:rsidRPr="00D617A9">
        <w:rPr>
          <w:rFonts w:eastAsia="Yu Mincho"/>
          <w:sz w:val="24"/>
          <w:szCs w:val="24"/>
          <w:lang w:eastAsia="zh-CN"/>
        </w:rPr>
        <w:t>Mar 8-14, 2026</w:t>
      </w:r>
      <w:r w:rsidRPr="00D617A9">
        <w:rPr>
          <w:rFonts w:eastAsia="Yu Mincho"/>
          <w:sz w:val="24"/>
          <w:szCs w:val="24"/>
          <w:lang w:eastAsia="zh-CN"/>
        </w:rPr>
        <w:tab/>
        <w:t>NDFB Week</w:t>
      </w:r>
    </w:p>
    <w:p w14:paraId="3420C532" w14:textId="77777777" w:rsidR="00D617A9" w:rsidRDefault="00D617A9" w:rsidP="00D617A9">
      <w:pPr>
        <w:pStyle w:val="ListParagraph"/>
        <w:ind w:left="0"/>
        <w:rPr>
          <w:rFonts w:eastAsia="Yu Mincho"/>
          <w:sz w:val="24"/>
          <w:szCs w:val="24"/>
          <w:lang w:eastAsia="zh-CN"/>
        </w:rPr>
      </w:pPr>
      <w:r w:rsidRPr="00AA46D1">
        <w:rPr>
          <w:rFonts w:eastAsia="Yu Mincho"/>
          <w:sz w:val="24"/>
          <w:szCs w:val="24"/>
          <w:lang w:eastAsia="zh-CN"/>
        </w:rPr>
        <w:t>Mar 13, 2026</w:t>
      </w:r>
      <w:r w:rsidRPr="00AA46D1">
        <w:rPr>
          <w:rFonts w:eastAsia="Yu Mincho"/>
          <w:sz w:val="24"/>
          <w:szCs w:val="24"/>
          <w:lang w:eastAsia="zh-CN"/>
        </w:rPr>
        <w:tab/>
      </w:r>
      <w:r w:rsidRPr="00AA46D1">
        <w:rPr>
          <w:rFonts w:eastAsia="Yu Mincho"/>
          <w:sz w:val="24"/>
          <w:szCs w:val="24"/>
          <w:lang w:eastAsia="zh-CN"/>
        </w:rPr>
        <w:tab/>
        <w:t xml:space="preserve">NDFB Foundation Spring Harmony Gala </w:t>
      </w:r>
      <w:r>
        <w:rPr>
          <w:rFonts w:eastAsia="Yu Mincho"/>
          <w:sz w:val="24"/>
          <w:szCs w:val="24"/>
          <w:lang w:eastAsia="zh-CN"/>
        </w:rPr>
        <w:t>–</w:t>
      </w:r>
      <w:r w:rsidRPr="00AA46D1">
        <w:rPr>
          <w:rFonts w:eastAsia="Yu Mincho"/>
          <w:sz w:val="24"/>
          <w:szCs w:val="24"/>
          <w:lang w:eastAsia="zh-CN"/>
        </w:rPr>
        <w:t xml:space="preserve"> Fargo</w:t>
      </w:r>
    </w:p>
    <w:p w14:paraId="0EA665F0" w14:textId="77777777" w:rsidR="00D617A9" w:rsidRDefault="00D617A9" w:rsidP="00AA46D1">
      <w:pPr>
        <w:pStyle w:val="ListParagraph"/>
        <w:ind w:left="0"/>
        <w:rPr>
          <w:b/>
          <w:color w:val="000000"/>
          <w:sz w:val="32"/>
          <w:szCs w:val="32"/>
          <w:u w:val="single"/>
        </w:rPr>
      </w:pPr>
    </w:p>
    <w:p w14:paraId="7A36195A" w14:textId="77777777" w:rsidR="004B7011" w:rsidRPr="004B7011" w:rsidRDefault="004B7011" w:rsidP="004B7011">
      <w:pPr>
        <w:outlineLvl w:val="0"/>
        <w:rPr>
          <w:rFonts w:eastAsiaTheme="minorEastAsia"/>
          <w:b/>
          <w:bCs/>
          <w:color w:val="000000"/>
          <w:sz w:val="24"/>
          <w:szCs w:val="24"/>
          <w:lang w:eastAsia="zh-CN"/>
        </w:rPr>
      </w:pPr>
    </w:p>
    <w:p w14:paraId="087797E5" w14:textId="1D241DCA" w:rsidR="004B7011" w:rsidRDefault="009F312C" w:rsidP="004B7011">
      <w:pPr>
        <w:suppressAutoHyphens/>
        <w:autoSpaceDN w:val="0"/>
        <w:jc w:val="center"/>
        <w:textAlignment w:val="baseline"/>
        <w:outlineLvl w:val="0"/>
        <w:rPr>
          <w:rFonts w:ascii="Arial" w:eastAsia="Yu Mincho" w:hAnsi="Arial" w:cs="Arial"/>
          <w:b/>
          <w:color w:val="000000"/>
          <w:sz w:val="24"/>
          <w:szCs w:val="24"/>
          <w:lang w:eastAsia="zh-CN"/>
        </w:rPr>
      </w:pPr>
      <w:r>
        <w:rPr>
          <w:rFonts w:ascii="Arial" w:eastAsia="Yu Mincho" w:hAnsi="Arial" w:cs="Arial"/>
          <w:b/>
          <w:color w:val="000000"/>
          <w:sz w:val="24"/>
          <w:szCs w:val="24"/>
          <w:lang w:eastAsia="zh-CN"/>
        </w:rPr>
        <w:t xml:space="preserve">Spring Route 1000 classes are coming soon! Be sure to check out NDFB’s events page: </w:t>
      </w:r>
      <w:hyperlink r:id="rId12" w:history="1">
        <w:r w:rsidRPr="00C5176D">
          <w:rPr>
            <w:rStyle w:val="Hyperlink"/>
            <w:rFonts w:ascii="Arial" w:eastAsia="Yu Mincho" w:hAnsi="Arial" w:cs="Arial"/>
            <w:b/>
            <w:sz w:val="24"/>
            <w:szCs w:val="24"/>
            <w:lang w:eastAsia="zh-CN"/>
          </w:rPr>
          <w:t>https://www.ndfb.org/events/</w:t>
        </w:r>
      </w:hyperlink>
    </w:p>
    <w:p w14:paraId="119D5BCF" w14:textId="77777777" w:rsidR="009F312C" w:rsidRDefault="009F312C" w:rsidP="004B7011">
      <w:pPr>
        <w:suppressAutoHyphens/>
        <w:autoSpaceDN w:val="0"/>
        <w:jc w:val="center"/>
        <w:textAlignment w:val="baseline"/>
        <w:outlineLvl w:val="0"/>
        <w:rPr>
          <w:sz w:val="24"/>
          <w:szCs w:val="24"/>
        </w:rPr>
      </w:pPr>
    </w:p>
    <w:p w14:paraId="7A4E65D8" w14:textId="77777777" w:rsidR="00071D3E" w:rsidRDefault="00071D3E" w:rsidP="004B7011">
      <w:pPr>
        <w:suppressAutoHyphens/>
        <w:autoSpaceDN w:val="0"/>
        <w:jc w:val="center"/>
        <w:textAlignment w:val="baseline"/>
        <w:outlineLvl w:val="0"/>
        <w:rPr>
          <w:sz w:val="24"/>
          <w:szCs w:val="24"/>
        </w:rPr>
      </w:pPr>
    </w:p>
    <w:p w14:paraId="76D42C56" w14:textId="77777777" w:rsidR="00071D3E" w:rsidRDefault="00071D3E" w:rsidP="004B7011">
      <w:pPr>
        <w:suppressAutoHyphens/>
        <w:autoSpaceDN w:val="0"/>
        <w:jc w:val="center"/>
        <w:textAlignment w:val="baseline"/>
        <w:outlineLvl w:val="0"/>
        <w:rPr>
          <w:sz w:val="24"/>
          <w:szCs w:val="24"/>
        </w:rPr>
      </w:pPr>
    </w:p>
    <w:p w14:paraId="0E642018" w14:textId="77777777" w:rsidR="00071D3E" w:rsidRPr="004B7011" w:rsidRDefault="00071D3E" w:rsidP="00071D3E">
      <w:pPr>
        <w:suppressAutoHyphens/>
        <w:autoSpaceDN w:val="0"/>
        <w:textAlignment w:val="baseline"/>
        <w:outlineLvl w:val="0"/>
        <w:rPr>
          <w:sz w:val="24"/>
          <w:szCs w:val="24"/>
        </w:rPr>
      </w:pPr>
    </w:p>
    <w:p w14:paraId="6F0AEBF4" w14:textId="77777777" w:rsidR="004B7011" w:rsidRPr="004B7011" w:rsidRDefault="004B7011" w:rsidP="004B7011">
      <w:pPr>
        <w:jc w:val="center"/>
        <w:outlineLvl w:val="0"/>
        <w:rPr>
          <w:rFonts w:eastAsiaTheme="minorEastAsia"/>
          <w:b/>
          <w:color w:val="000000"/>
          <w:sz w:val="24"/>
          <w:szCs w:val="24"/>
          <w:lang w:eastAsia="zh-CN"/>
        </w:rPr>
      </w:pPr>
    </w:p>
    <w:p w14:paraId="0E2D8498" w14:textId="77777777" w:rsidR="004B7011" w:rsidRDefault="004B7011" w:rsidP="00033215">
      <w:pPr>
        <w:pStyle w:val="ListParagraph"/>
        <w:ind w:left="0"/>
        <w:jc w:val="center"/>
        <w:rPr>
          <w:b/>
          <w:color w:val="000000"/>
          <w:sz w:val="32"/>
          <w:szCs w:val="32"/>
          <w:u w:val="single"/>
        </w:rPr>
      </w:pPr>
    </w:p>
    <w:sectPr w:rsidR="004B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337"/>
    <w:multiLevelType w:val="hybridMultilevel"/>
    <w:tmpl w:val="F0B29076"/>
    <w:lvl w:ilvl="0" w:tplc="C73AAE7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53F64EB4"/>
    <w:multiLevelType w:val="hybridMultilevel"/>
    <w:tmpl w:val="9F10B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1970D0"/>
    <w:multiLevelType w:val="hybridMultilevel"/>
    <w:tmpl w:val="3426F228"/>
    <w:lvl w:ilvl="0" w:tplc="CAA244E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A12E5E"/>
    <w:multiLevelType w:val="multilevel"/>
    <w:tmpl w:val="33246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A37027"/>
    <w:multiLevelType w:val="hybridMultilevel"/>
    <w:tmpl w:val="A6C2E2AC"/>
    <w:lvl w:ilvl="0" w:tplc="D0B0909E">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ED540CF"/>
    <w:multiLevelType w:val="hybridMultilevel"/>
    <w:tmpl w:val="03C04228"/>
    <w:lvl w:ilvl="0" w:tplc="E0A6DB4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77B11FC2"/>
    <w:multiLevelType w:val="hybridMultilevel"/>
    <w:tmpl w:val="0004EE14"/>
    <w:lvl w:ilvl="0" w:tplc="865E6756">
      <w:start w:val="1"/>
      <w:numFmt w:val="decimal"/>
      <w:lvlText w:val="%1."/>
      <w:lvlJc w:val="left"/>
      <w:pPr>
        <w:tabs>
          <w:tab w:val="num" w:pos="720"/>
        </w:tabs>
        <w:ind w:left="720" w:hanging="360"/>
      </w:p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96A1F66"/>
    <w:multiLevelType w:val="hybridMultilevel"/>
    <w:tmpl w:val="8D28BA1A"/>
    <w:lvl w:ilvl="0" w:tplc="88722410">
      <w:start w:val="9"/>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792913">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4233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835671">
    <w:abstractNumId w:val="3"/>
  </w:num>
  <w:num w:numId="4" w16cid:durableId="1622609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723571">
    <w:abstractNumId w:val="7"/>
  </w:num>
  <w:num w:numId="6" w16cid:durableId="575238638">
    <w:abstractNumId w:val="0"/>
  </w:num>
  <w:num w:numId="7" w16cid:durableId="852033897">
    <w:abstractNumId w:val="1"/>
  </w:num>
  <w:num w:numId="8" w16cid:durableId="152817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500F"/>
    <w:rsid w:val="00033215"/>
    <w:rsid w:val="00041D7F"/>
    <w:rsid w:val="0004648F"/>
    <w:rsid w:val="00071D3E"/>
    <w:rsid w:val="000E185D"/>
    <w:rsid w:val="000E30F9"/>
    <w:rsid w:val="000E4239"/>
    <w:rsid w:val="001061CC"/>
    <w:rsid w:val="001B04A7"/>
    <w:rsid w:val="001E4E23"/>
    <w:rsid w:val="0020050F"/>
    <w:rsid w:val="00204207"/>
    <w:rsid w:val="00222C84"/>
    <w:rsid w:val="002568A7"/>
    <w:rsid w:val="00264C9A"/>
    <w:rsid w:val="00272B23"/>
    <w:rsid w:val="002733C2"/>
    <w:rsid w:val="002828B5"/>
    <w:rsid w:val="00295DEA"/>
    <w:rsid w:val="002A387C"/>
    <w:rsid w:val="002B6613"/>
    <w:rsid w:val="002C7E38"/>
    <w:rsid w:val="002D1E6B"/>
    <w:rsid w:val="002D2E57"/>
    <w:rsid w:val="00307A8C"/>
    <w:rsid w:val="003526D2"/>
    <w:rsid w:val="0037463A"/>
    <w:rsid w:val="00493644"/>
    <w:rsid w:val="004B031A"/>
    <w:rsid w:val="004B7011"/>
    <w:rsid w:val="004C2264"/>
    <w:rsid w:val="004E7654"/>
    <w:rsid w:val="0052571D"/>
    <w:rsid w:val="00532BEE"/>
    <w:rsid w:val="00553DFB"/>
    <w:rsid w:val="00560F5F"/>
    <w:rsid w:val="00584D88"/>
    <w:rsid w:val="00585BBC"/>
    <w:rsid w:val="005B0145"/>
    <w:rsid w:val="005B03AD"/>
    <w:rsid w:val="005C063A"/>
    <w:rsid w:val="005C70FA"/>
    <w:rsid w:val="005E244F"/>
    <w:rsid w:val="00613EB0"/>
    <w:rsid w:val="00641FD2"/>
    <w:rsid w:val="00650046"/>
    <w:rsid w:val="00667F3E"/>
    <w:rsid w:val="00676A15"/>
    <w:rsid w:val="00707B84"/>
    <w:rsid w:val="00733EDE"/>
    <w:rsid w:val="00743A97"/>
    <w:rsid w:val="007752C6"/>
    <w:rsid w:val="00775BF7"/>
    <w:rsid w:val="00787739"/>
    <w:rsid w:val="007938A3"/>
    <w:rsid w:val="007C2FCE"/>
    <w:rsid w:val="007C4D60"/>
    <w:rsid w:val="007D6402"/>
    <w:rsid w:val="00815DF3"/>
    <w:rsid w:val="00844BF6"/>
    <w:rsid w:val="00885070"/>
    <w:rsid w:val="00896188"/>
    <w:rsid w:val="00912CC7"/>
    <w:rsid w:val="009315AA"/>
    <w:rsid w:val="00932549"/>
    <w:rsid w:val="0094336F"/>
    <w:rsid w:val="00950E58"/>
    <w:rsid w:val="0095437C"/>
    <w:rsid w:val="009B5362"/>
    <w:rsid w:val="009E0AD6"/>
    <w:rsid w:val="009F312C"/>
    <w:rsid w:val="00A45A16"/>
    <w:rsid w:val="00A54ADC"/>
    <w:rsid w:val="00A774E3"/>
    <w:rsid w:val="00AA46D1"/>
    <w:rsid w:val="00AC36F8"/>
    <w:rsid w:val="00B3500F"/>
    <w:rsid w:val="00B92AA0"/>
    <w:rsid w:val="00BA76AE"/>
    <w:rsid w:val="00BB6363"/>
    <w:rsid w:val="00BE07F5"/>
    <w:rsid w:val="00BE1820"/>
    <w:rsid w:val="00C318A1"/>
    <w:rsid w:val="00C56E2E"/>
    <w:rsid w:val="00C578EB"/>
    <w:rsid w:val="00C676FD"/>
    <w:rsid w:val="00CA0A1B"/>
    <w:rsid w:val="00CD7C64"/>
    <w:rsid w:val="00CE4904"/>
    <w:rsid w:val="00D158A3"/>
    <w:rsid w:val="00D346DD"/>
    <w:rsid w:val="00D424E4"/>
    <w:rsid w:val="00D617A9"/>
    <w:rsid w:val="00D77171"/>
    <w:rsid w:val="00DA05EE"/>
    <w:rsid w:val="00DD1F4C"/>
    <w:rsid w:val="00DD6D09"/>
    <w:rsid w:val="00DE3323"/>
    <w:rsid w:val="00DF2217"/>
    <w:rsid w:val="00DF6A5C"/>
    <w:rsid w:val="00ED212E"/>
    <w:rsid w:val="00ED660E"/>
    <w:rsid w:val="00F23277"/>
    <w:rsid w:val="00F34DC7"/>
    <w:rsid w:val="00FE32D6"/>
    <w:rsid w:val="00FE6DBD"/>
    <w:rsid w:val="00FF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43E92"/>
  <w15:docId w15:val="{DBC81BB7-4C2D-46DE-B361-987D7FC6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3500F"/>
    <w:pPr>
      <w:keepNext/>
      <w:keepLines/>
      <w:spacing w:before="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00F"/>
    <w:rPr>
      <w:rFonts w:ascii="Times New Roman" w:eastAsiaTheme="majorEastAsia" w:hAnsi="Times New Roman" w:cstheme="majorBidi"/>
      <w:b/>
      <w:bCs/>
      <w:sz w:val="28"/>
      <w:szCs w:val="28"/>
    </w:rPr>
  </w:style>
  <w:style w:type="character" w:styleId="Hyperlink">
    <w:name w:val="Hyperlink"/>
    <w:unhideWhenUsed/>
    <w:rsid w:val="00B3500F"/>
    <w:rPr>
      <w:color w:val="0000FF"/>
      <w:u w:val="single"/>
    </w:rPr>
  </w:style>
  <w:style w:type="paragraph" w:styleId="NormalWeb">
    <w:name w:val="Normal (Web)"/>
    <w:basedOn w:val="Normal"/>
    <w:uiPriority w:val="99"/>
    <w:semiHidden/>
    <w:unhideWhenUsed/>
    <w:rsid w:val="00B3500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B3500F"/>
    <w:pPr>
      <w:ind w:left="720"/>
      <w:contextualSpacing/>
    </w:pPr>
  </w:style>
  <w:style w:type="paragraph" w:styleId="PlainText">
    <w:name w:val="Plain Text"/>
    <w:basedOn w:val="Normal"/>
    <w:link w:val="PlainTextChar"/>
    <w:uiPriority w:val="99"/>
    <w:semiHidden/>
    <w:unhideWhenUsed/>
    <w:rsid w:val="002A387C"/>
    <w:rPr>
      <w:rFonts w:ascii="Consolas" w:eastAsiaTheme="minorHAnsi" w:hAnsi="Consolas" w:cs="Calibri"/>
      <w:sz w:val="21"/>
      <w:szCs w:val="21"/>
      <w14:ligatures w14:val="standardContextual"/>
    </w:rPr>
  </w:style>
  <w:style w:type="character" w:customStyle="1" w:styleId="PlainTextChar">
    <w:name w:val="Plain Text Char"/>
    <w:basedOn w:val="DefaultParagraphFont"/>
    <w:link w:val="PlainText"/>
    <w:uiPriority w:val="99"/>
    <w:semiHidden/>
    <w:rsid w:val="002A387C"/>
    <w:rPr>
      <w:rFonts w:ascii="Consolas" w:hAnsi="Consolas" w:cs="Calibri"/>
      <w:sz w:val="21"/>
      <w:szCs w:val="21"/>
      <w14:ligatures w14:val="standardContextual"/>
    </w:rPr>
  </w:style>
  <w:style w:type="character" w:styleId="UnresolvedMention">
    <w:name w:val="Unresolved Mention"/>
    <w:basedOn w:val="DefaultParagraphFont"/>
    <w:uiPriority w:val="99"/>
    <w:semiHidden/>
    <w:unhideWhenUsed/>
    <w:rsid w:val="00041D7F"/>
    <w:rPr>
      <w:color w:val="605E5C"/>
      <w:shd w:val="clear" w:color="auto" w:fill="E1DFDD"/>
    </w:rPr>
  </w:style>
  <w:style w:type="character" w:styleId="Strong">
    <w:name w:val="Strong"/>
    <w:basedOn w:val="DefaultParagraphFont"/>
    <w:qFormat/>
    <w:rsid w:val="00AA4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10929">
      <w:bodyDiv w:val="1"/>
      <w:marLeft w:val="0"/>
      <w:marRight w:val="0"/>
      <w:marTop w:val="0"/>
      <w:marBottom w:val="0"/>
      <w:divBdr>
        <w:top w:val="none" w:sz="0" w:space="0" w:color="auto"/>
        <w:left w:val="none" w:sz="0" w:space="0" w:color="auto"/>
        <w:bottom w:val="none" w:sz="0" w:space="0" w:color="auto"/>
        <w:right w:val="none" w:sz="0" w:space="0" w:color="auto"/>
      </w:divBdr>
    </w:div>
    <w:div w:id="375660317">
      <w:bodyDiv w:val="1"/>
      <w:marLeft w:val="0"/>
      <w:marRight w:val="0"/>
      <w:marTop w:val="0"/>
      <w:marBottom w:val="0"/>
      <w:divBdr>
        <w:top w:val="none" w:sz="0" w:space="0" w:color="auto"/>
        <w:left w:val="none" w:sz="0" w:space="0" w:color="auto"/>
        <w:bottom w:val="none" w:sz="0" w:space="0" w:color="auto"/>
        <w:right w:val="none" w:sz="0" w:space="0" w:color="auto"/>
      </w:divBdr>
    </w:div>
    <w:div w:id="574049152">
      <w:bodyDiv w:val="1"/>
      <w:marLeft w:val="0"/>
      <w:marRight w:val="0"/>
      <w:marTop w:val="0"/>
      <w:marBottom w:val="0"/>
      <w:divBdr>
        <w:top w:val="none" w:sz="0" w:space="0" w:color="auto"/>
        <w:left w:val="none" w:sz="0" w:space="0" w:color="auto"/>
        <w:bottom w:val="none" w:sz="0" w:space="0" w:color="auto"/>
        <w:right w:val="none" w:sz="0" w:space="0" w:color="auto"/>
      </w:divBdr>
    </w:div>
    <w:div w:id="625817866">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1494564781">
      <w:bodyDiv w:val="1"/>
      <w:marLeft w:val="0"/>
      <w:marRight w:val="0"/>
      <w:marTop w:val="0"/>
      <w:marBottom w:val="0"/>
      <w:divBdr>
        <w:top w:val="none" w:sz="0" w:space="0" w:color="auto"/>
        <w:left w:val="none" w:sz="0" w:space="0" w:color="auto"/>
        <w:bottom w:val="none" w:sz="0" w:space="0" w:color="auto"/>
        <w:right w:val="none" w:sz="0" w:space="0" w:color="auto"/>
      </w:divBdr>
    </w:div>
    <w:div w:id="1580990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dfb.org/policy/ac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fb.org/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fb.org/benefits/progressive-ag/?fbclid=IwAR2mRSz0bgtTo6INVrbond73cC1KVJoAeGgUBpOE3LvQDqIcb81MaHMriVI" TargetMode="External"/><Relationship Id="rId5" Type="http://schemas.openxmlformats.org/officeDocument/2006/relationships/styles" Target="styles.xml"/><Relationship Id="rId10" Type="http://schemas.openxmlformats.org/officeDocument/2006/relationships/hyperlink" Target="http://ndfb.org/urfuture/" TargetMode="External"/><Relationship Id="rId4" Type="http://schemas.openxmlformats.org/officeDocument/2006/relationships/numbering" Target="numbering.xml"/><Relationship Id="rId9" Type="http://schemas.openxmlformats.org/officeDocument/2006/relationships/hyperlink" Target="http://www.ndfb.org/edusafe%20after%20January%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396E011A5B3498DDDADDC40A78318" ma:contentTypeVersion="16" ma:contentTypeDescription="Create a new document." ma:contentTypeScope="" ma:versionID="9c3b97539e0eff17dd944af7bf44867b">
  <xsd:schema xmlns:xsd="http://www.w3.org/2001/XMLSchema" xmlns:xs="http://www.w3.org/2001/XMLSchema" xmlns:p="http://schemas.microsoft.com/office/2006/metadata/properties" xmlns:ns2="07d37bad-8343-4e32-b1f1-bb6a30376c63" xmlns:ns3="1428c0e8-7a9c-48d1-b036-c8285bf12ba3" targetNamespace="http://schemas.microsoft.com/office/2006/metadata/properties" ma:root="true" ma:fieldsID="0a4e85ba82282fbd9279b76b9ced765e" ns2:_="" ns3:_="">
    <xsd:import namespace="07d37bad-8343-4e32-b1f1-bb6a30376c63"/>
    <xsd:import namespace="1428c0e8-7a9c-48d1-b036-c8285bf12b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7bad-8343-4e32-b1f1-bb6a30376c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c0e8-7a9c-48d1-b036-c8285bf12b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7459C-B994-4A28-B7A7-C8180D67F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7bad-8343-4e32-b1f1-bb6a30376c63"/>
    <ds:schemaRef ds:uri="1428c0e8-7a9c-48d1-b036-c8285bf12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93042-CCD0-4A54-BA60-483C3F4AFF74}">
  <ds:schemaRefs>
    <ds:schemaRef ds:uri="http://schemas.microsoft.com/sharepoint/v3/contenttype/forms"/>
  </ds:schemaRefs>
</ds:datastoreItem>
</file>

<file path=customXml/itemProps3.xml><?xml version="1.0" encoding="utf-8"?>
<ds:datastoreItem xmlns:ds="http://schemas.openxmlformats.org/officeDocument/2006/customXml" ds:itemID="{82EFDB3A-2005-4350-A9B3-9176177AD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10739</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Evert</dc:creator>
  <cp:keywords/>
  <dc:description/>
  <cp:lastModifiedBy>Amy Neurohr</cp:lastModifiedBy>
  <cp:revision>59</cp:revision>
  <dcterms:created xsi:type="dcterms:W3CDTF">2020-11-30T14:31:00Z</dcterms:created>
  <dcterms:modified xsi:type="dcterms:W3CDTF">2025-12-05T17:06:00Z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0x01010090C396E011A5B3498DDDADDC40A78318</vt:lpwstr>
  </property>
  <property fmtid="{D5CDD505-2E9C-101B-9397-08002B2CF9AE}" pid="3" name="GrammarlyDocumentId">
    <vt:lpwstr>73e921d1523751e60954208cda0ca140a0b3277b0873c656030b33e95c7780ef</vt:lpwstr>
  </property>
</Properties>
</file>